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65E1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5E609398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52F0407">
      <w:pPr>
        <w:numPr>
          <w:ilvl w:val="0"/>
          <w:numId w:val="0"/>
        </w:numPr>
        <w:ind w:left="1767" w:leftChars="0" w:hanging="1767" w:hangingChars="4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高颐阙1号楼意向合作经营申请表</w:t>
      </w:r>
    </w:p>
    <w:p w14:paraId="4BE420DA"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2885B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6B9B5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2.办公地址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51E72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3.法定代表人 (姓名)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法人代表联系电话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份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0ED59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社会信用代码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1342D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5.注册地址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06AB5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6.注册资金 (万元)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12592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7.开户银行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8.银行账号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45AD5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9.相关资质证书编号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34B8E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10.资质证书有效期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</w:p>
    <w:p w14:paraId="3CC15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经营范围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(一定要和营业执照一字不差);</w:t>
      </w:r>
    </w:p>
    <w:p w14:paraId="59780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委托代理人(姓名)(身份证号)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7EBE6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(联系电话)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邮箱: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p w14:paraId="60181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营业执照有效期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7B2DF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单位名称:</w:t>
      </w:r>
    </w:p>
    <w:p w14:paraId="5152D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 w14:paraId="44479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021BE"/>
    <w:rsid w:val="3D932EDA"/>
    <w:rsid w:val="3F8239A2"/>
    <w:rsid w:val="4583556D"/>
    <w:rsid w:val="730F63C3"/>
    <w:rsid w:val="7C0E2A91"/>
    <w:rsid w:val="7E7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1326</Words>
  <Characters>1400</Characters>
  <Lines>0</Lines>
  <Paragraphs>0</Paragraphs>
  <TotalTime>4</TotalTime>
  <ScaleCrop>false</ScaleCrop>
  <LinksUpToDate>false</LinksUpToDate>
  <CharactersWithSpaces>1905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2024-12-11T00:54:00Z</dcterms:created>
  <dc:creator>YYY</dc:creator>
  <cp:lastModifiedBy>陈猫章</cp:lastModifiedBy>
  <cp:lastPrinted>2024-12-12T06:58:00Z</cp:lastPrinted>
  <dcterms:modified xsi:type="dcterms:W3CDTF">2024-12-12T07:32:28Z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1ACC6DCCC4814956A908B1DC883E19D0_13</vt:lpwstr>
  </property>
</Properties>
</file>